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637" w:rsidRDefault="00B17426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tbl>
      <w:tblPr>
        <w:tblW w:w="9205" w:type="dxa"/>
        <w:jc w:val="center"/>
        <w:tblLayout w:type="fixed"/>
        <w:tblLook w:val="04A0" w:firstRow="1" w:lastRow="0" w:firstColumn="1" w:lastColumn="0" w:noHBand="0" w:noVBand="1"/>
      </w:tblPr>
      <w:tblGrid>
        <w:gridCol w:w="855"/>
        <w:gridCol w:w="963"/>
        <w:gridCol w:w="925"/>
        <w:gridCol w:w="998"/>
        <w:gridCol w:w="968"/>
        <w:gridCol w:w="312"/>
        <w:gridCol w:w="857"/>
        <w:gridCol w:w="819"/>
        <w:gridCol w:w="461"/>
        <w:gridCol w:w="96"/>
        <w:gridCol w:w="557"/>
        <w:gridCol w:w="761"/>
        <w:gridCol w:w="633"/>
      </w:tblGrid>
      <w:tr w:rsidR="00915637">
        <w:trPr>
          <w:trHeight w:hRule="exact" w:val="440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637" w:rsidRDefault="00B17426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915637">
        <w:trPr>
          <w:trHeight w:val="194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15637" w:rsidRDefault="00B17426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（2023年度）</w:t>
            </w:r>
          </w:p>
        </w:tc>
      </w:tr>
      <w:tr w:rsidR="00915637">
        <w:trPr>
          <w:trHeight w:hRule="exact" w:val="340"/>
          <w:jc w:val="center"/>
        </w:trPr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儿童医院安全隐患整治</w:t>
            </w:r>
          </w:p>
        </w:tc>
      </w:tr>
      <w:tr w:rsidR="00915637">
        <w:trPr>
          <w:trHeight w:hRule="exact" w:val="529"/>
          <w:jc w:val="center"/>
        </w:trPr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首都医科大学附属北京儿童医院</w:t>
            </w:r>
          </w:p>
        </w:tc>
      </w:tr>
      <w:tr w:rsidR="00915637">
        <w:trPr>
          <w:trHeight w:hRule="exact" w:val="340"/>
          <w:jc w:val="center"/>
        </w:trPr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杜连海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13370109529</w:t>
            </w:r>
          </w:p>
        </w:tc>
      </w:tr>
      <w:tr w:rsidR="00915637">
        <w:trPr>
          <w:trHeight w:hRule="exact" w:val="612"/>
          <w:jc w:val="center"/>
        </w:trPr>
        <w:tc>
          <w:tcPr>
            <w:tcW w:w="18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915637">
        <w:trPr>
          <w:trHeight w:hRule="exact" w:val="247"/>
          <w:jc w:val="center"/>
        </w:trPr>
        <w:tc>
          <w:tcPr>
            <w:tcW w:w="1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1060.62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1060.62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1060.62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915637">
        <w:trPr>
          <w:trHeight w:hRule="exact" w:val="291"/>
          <w:jc w:val="center"/>
        </w:trPr>
        <w:tc>
          <w:tcPr>
            <w:tcW w:w="1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1060.62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1060.62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1060.62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15637">
        <w:trPr>
          <w:trHeight w:hRule="exact" w:val="291"/>
          <w:jc w:val="center"/>
        </w:trPr>
        <w:tc>
          <w:tcPr>
            <w:tcW w:w="1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15637">
        <w:trPr>
          <w:trHeight w:hRule="exact" w:val="291"/>
          <w:jc w:val="center"/>
        </w:trPr>
        <w:tc>
          <w:tcPr>
            <w:tcW w:w="1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15637">
        <w:trPr>
          <w:trHeight w:hRule="exact" w:val="291"/>
          <w:jc w:val="center"/>
        </w:trPr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915637" w:rsidTr="001430D7">
        <w:trPr>
          <w:trHeight w:hRule="exact" w:val="1988"/>
          <w:jc w:val="center"/>
        </w:trPr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、完善北京儿童医院门诊楼中央空调现况设备系统，及时消除安全隐患，确保院区内人员的制冷需求。保证医院工作秩序的有效进行。2、改造完成后能够彻底消除事故隐患，进一步提高供电可靠性，延长大修周期，减少小修频次，缩减维修保养成本。3、完善北京儿童医院住院部手术室净化空调设备系统，及时消除安全隐患，确保手术室内洁净度及恒温恒湿到达手术使用需求</w:t>
            </w:r>
            <w:r w:rsidR="001430D7">
              <w:rPr>
                <w:rFonts w:ascii="宋体" w:hAnsi="宋体" w:cs="宋体" w:hint="eastAsia"/>
                <w:kern w:val="0"/>
                <w:sz w:val="18"/>
                <w:szCs w:val="18"/>
              </w:rPr>
              <w:t>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为确保各外科手术正常有序进行。</w:t>
            </w:r>
            <w:r w:rsidR="001430D7" w:rsidRPr="001430D7">
              <w:rPr>
                <w:rFonts w:ascii="宋体" w:hAnsi="宋体" w:cs="宋体" w:hint="eastAsia"/>
                <w:kern w:val="0"/>
                <w:sz w:val="18"/>
                <w:szCs w:val="18"/>
              </w:rPr>
              <w:t>4、2022 年安全隐患整治尾款。</w:t>
            </w:r>
          </w:p>
        </w:tc>
        <w:tc>
          <w:tcPr>
            <w:tcW w:w="33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完成项目招标及年度支付工作，并完成了部分的施工工作。</w:t>
            </w:r>
          </w:p>
        </w:tc>
      </w:tr>
      <w:tr w:rsidR="00915637">
        <w:trPr>
          <w:trHeight w:hRule="exact" w:val="517"/>
          <w:jc w:val="center"/>
        </w:trPr>
        <w:tc>
          <w:tcPr>
            <w:tcW w:w="8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915637">
        <w:trPr>
          <w:trHeight w:val="567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915637" w:rsidRDefault="00B17426" w:rsidP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模块式磁悬浮离心机组（中央空调）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  <w:t>=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9台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现场条件限制无法全部到货，于2024年到货后一并安装</w:t>
            </w:r>
          </w:p>
        </w:tc>
      </w:tr>
      <w:tr w:rsidR="00915637">
        <w:trPr>
          <w:trHeight w:val="567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冷却塔（中央空调）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  <w:t>=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3台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val="567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风冷涡旋式冷水机组（中央空调）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  <w:t>=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1台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val="567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SCB18-2000kVA变压器（变压器）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  <w:t>=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4台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val="567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ZRC-YJY22-8.7/15kV-3*240mm电力电缆（变压器）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≤160米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160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val="567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空气处理机组（净化设备）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  <w:t>=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12台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val="567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新风处理机组（净化设备）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  <w:t>=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2台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val="567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配电柜（净化设备）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  <w:t>=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2台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val="567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净化空调循环机组恒温恒湿自动化控制系统（净化设备）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  <w:t>=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12台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val="567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净化空调新风机组自动化控制系统（净化设备）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  <w:t>=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2台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val="90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竣工验收合格率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=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E45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项目尚在执行阶段</w:t>
            </w:r>
          </w:p>
        </w:tc>
      </w:tr>
      <w:tr w:rsidR="00915637">
        <w:trPr>
          <w:trHeight w:val="1034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设施建设组织实施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≤2023年10月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2023年11月1日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15637" w:rsidRDefault="00B17426" w:rsidP="00A42E2A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2023年5月收到财政评审报告，确定最终财审金额，故招标工作延后，2023年11月1日签完合同，</w:t>
            </w:r>
            <w:r w:rsidR="00A42E2A">
              <w:rPr>
                <w:rFonts w:ascii="宋体" w:hAnsi="宋体" w:cs="宋体" w:hint="eastAsia"/>
                <w:kern w:val="0"/>
                <w:sz w:val="18"/>
                <w:szCs w:val="18"/>
              </w:rPr>
              <w:t>项目实施进行中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bookmarkStart w:id="0" w:name="_GoBack"/>
        <w:bookmarkEnd w:id="0"/>
      </w:tr>
      <w:tr w:rsidR="00915637">
        <w:trPr>
          <w:trHeight w:val="40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设施建设完成项目验收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≤2023年11月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未完成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val="40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设施建设项目实施满意度调查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≤2023年12月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未完成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项目尚未完成</w:t>
            </w:r>
          </w:p>
        </w:tc>
      </w:tr>
      <w:tr w:rsidR="00915637">
        <w:trPr>
          <w:trHeight w:val="40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设施建设项目预算控制数（中央空调）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≤558.86万元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558.86万元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val="40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设施建设项目预算控制数（变压器）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≤135.4万元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135.4万元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val="40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设施建设项目预算控制数（净化设备）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≤227.18万元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227.18万元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val="265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2022年项目尾款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≤139.18万元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139.18万元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val="40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915637" w:rsidRDefault="00B17426" w:rsidP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节约维护成本（中央空调）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≥50万元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val="40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节电量（变压器）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≥75000千瓦时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75000千瓦时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val="40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节约维护成本（净化设备）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≥20万元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val="40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节约人员成本（中央空调）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≥15万元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val="40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CO2减排量（变压器）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≥45吨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45吨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val="40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节约人员成本（净化设备）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≥10万元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val="40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节约电量比例（中央空调）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≥25%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val="40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节约水量比例（中央空调）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≥20%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val="40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节能量（变压器）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≥24吨标准煤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24吨标准煤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val="40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节约电量比例（净化设备）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≥25%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val="40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节约水量比例（净化设备）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≥20%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val="40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NPLV值（中央空调）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≥10.2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10.2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val="40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COP值（中央空调）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≥5.3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5.3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val="40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负载下降率（变压器）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≥28%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val="40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空载损耗下降率（变压器）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≥52%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52%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val="40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NPLV值（净化设备）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≥10.2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10.2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val="40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COP值（净化设备）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≥5.3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5.3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val="40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10分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医院受益职工/就诊患者满意度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val="40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社会公众对医院基础设施的满意度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637">
        <w:trPr>
          <w:trHeight w:hRule="exact" w:val="291"/>
          <w:jc w:val="center"/>
        </w:trPr>
        <w:tc>
          <w:tcPr>
            <w:tcW w:w="66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B174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91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637" w:rsidRDefault="009156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915637" w:rsidRDefault="00915637"/>
    <w:sectPr w:rsidR="009156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49D" w:rsidRDefault="0064349D" w:rsidP="001430D7">
      <w:r>
        <w:separator/>
      </w:r>
    </w:p>
  </w:endnote>
  <w:endnote w:type="continuationSeparator" w:id="0">
    <w:p w:rsidR="0064349D" w:rsidRDefault="0064349D" w:rsidP="00143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49D" w:rsidRDefault="0064349D" w:rsidP="001430D7">
      <w:r>
        <w:separator/>
      </w:r>
    </w:p>
  </w:footnote>
  <w:footnote w:type="continuationSeparator" w:id="0">
    <w:p w:rsidR="0064349D" w:rsidRDefault="0064349D" w:rsidP="001430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5NzY4YThkZTA0MDNjNGVmZjIwY2U5YzIwYzI2ZTgifQ=="/>
  </w:docVars>
  <w:rsids>
    <w:rsidRoot w:val="28FF42C9"/>
    <w:rsid w:val="001430D7"/>
    <w:rsid w:val="00521EF0"/>
    <w:rsid w:val="0064349D"/>
    <w:rsid w:val="006F291B"/>
    <w:rsid w:val="00832D8A"/>
    <w:rsid w:val="00841412"/>
    <w:rsid w:val="008D6054"/>
    <w:rsid w:val="00915637"/>
    <w:rsid w:val="009E457E"/>
    <w:rsid w:val="00A42E2A"/>
    <w:rsid w:val="00AD763B"/>
    <w:rsid w:val="00B17426"/>
    <w:rsid w:val="00D64C7B"/>
    <w:rsid w:val="00FA64B1"/>
    <w:rsid w:val="0167401F"/>
    <w:rsid w:val="1C46568C"/>
    <w:rsid w:val="1DFC61BB"/>
    <w:rsid w:val="28FF42C9"/>
    <w:rsid w:val="306B1148"/>
    <w:rsid w:val="373A2C4C"/>
    <w:rsid w:val="3C557EC6"/>
    <w:rsid w:val="3E885430"/>
    <w:rsid w:val="4D32521E"/>
    <w:rsid w:val="5B560C66"/>
    <w:rsid w:val="616519E7"/>
    <w:rsid w:val="63872CC8"/>
    <w:rsid w:val="6DC421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70091C"/>
  <w15:docId w15:val="{81FF9F70-0A34-4AB7-B81E-D6E587E65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Lines="50" w:before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customStyle="1" w:styleId="a7">
    <w:name w:val="页眉 字符"/>
    <w:basedOn w:val="a0"/>
    <w:link w:val="a6"/>
    <w:rPr>
      <w:kern w:val="2"/>
      <w:sz w:val="18"/>
      <w:szCs w:val="18"/>
    </w:rPr>
  </w:style>
  <w:style w:type="character" w:customStyle="1" w:styleId="a5">
    <w:name w:val="页脚 字符"/>
    <w:basedOn w:val="a0"/>
    <w:link w:val="a4"/>
    <w:rPr>
      <w:kern w:val="2"/>
      <w:sz w:val="18"/>
      <w:szCs w:val="18"/>
    </w:rPr>
  </w:style>
  <w:style w:type="paragraph" w:styleId="a9">
    <w:name w:val="Balloon Text"/>
    <w:basedOn w:val="a"/>
    <w:link w:val="aa"/>
    <w:rsid w:val="00A42E2A"/>
    <w:rPr>
      <w:sz w:val="18"/>
      <w:szCs w:val="18"/>
    </w:rPr>
  </w:style>
  <w:style w:type="character" w:customStyle="1" w:styleId="aa">
    <w:name w:val="批注框文本 字符"/>
    <w:basedOn w:val="a0"/>
    <w:link w:val="a9"/>
    <w:rsid w:val="00A42E2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324</Words>
  <Characters>1847</Characters>
  <Application>Microsoft Office Word</Application>
  <DocSecurity>0</DocSecurity>
  <Lines>15</Lines>
  <Paragraphs>4</Paragraphs>
  <ScaleCrop>false</ScaleCrop>
  <Company>Microsoft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Admin-</cp:lastModifiedBy>
  <cp:revision>10</cp:revision>
  <cp:lastPrinted>2024-05-06T06:38:00Z</cp:lastPrinted>
  <dcterms:created xsi:type="dcterms:W3CDTF">2024-04-16T02:39:00Z</dcterms:created>
  <dcterms:modified xsi:type="dcterms:W3CDTF">2024-05-06T07:11:00Z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262B98814DA04A6681AAB72AAC65FFDB_13</vt:lpwstr>
  </property>
</Properties>
</file>